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BCF" w:rsidRPr="00D12D05" w:rsidRDefault="00896BCF" w:rsidP="00124ADA">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Pr>
          <w:rFonts w:ascii="Times New Roman" w:hAnsi="Times New Roman"/>
          <w:sz w:val="28"/>
          <w:szCs w:val="28"/>
        </w:rPr>
        <w:t>№ 5</w:t>
      </w:r>
    </w:p>
    <w:p w:rsidR="00896BCF" w:rsidRPr="00D12D05" w:rsidRDefault="00896BCF"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896BCF" w:rsidRPr="00D12D05" w:rsidRDefault="00896BCF"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26.12.2019</w:t>
      </w:r>
      <w:r w:rsidRPr="00D12D05">
        <w:rPr>
          <w:rFonts w:ascii="Times New Roman" w:hAnsi="Times New Roman"/>
          <w:sz w:val="28"/>
          <w:szCs w:val="28"/>
        </w:rPr>
        <w:t xml:space="preserve"> №</w:t>
      </w:r>
      <w:r w:rsidR="00EF722F">
        <w:rPr>
          <w:rFonts w:ascii="Times New Roman" w:hAnsi="Times New Roman"/>
          <w:sz w:val="28"/>
          <w:szCs w:val="28"/>
        </w:rPr>
        <w:t xml:space="preserve"> 295</w:t>
      </w:r>
    </w:p>
    <w:p w:rsidR="00896BCF" w:rsidRDefault="00896BCF" w:rsidP="00E619A7">
      <w:pPr>
        <w:spacing w:after="0" w:line="240" w:lineRule="auto"/>
        <w:jc w:val="right"/>
        <w:rPr>
          <w:rFonts w:ascii="Times New Roman" w:hAnsi="Times New Roman"/>
          <w:sz w:val="28"/>
          <w:szCs w:val="28"/>
        </w:rPr>
      </w:pPr>
    </w:p>
    <w:p w:rsidR="00896BCF" w:rsidRPr="00883434" w:rsidRDefault="00896BCF" w:rsidP="00E619A7">
      <w:pPr>
        <w:spacing w:after="0" w:line="240" w:lineRule="auto"/>
        <w:jc w:val="right"/>
        <w:rPr>
          <w:rFonts w:ascii="Times New Roman" w:hAnsi="Times New Roman"/>
          <w:sz w:val="28"/>
          <w:szCs w:val="28"/>
        </w:rPr>
      </w:pPr>
      <w:r>
        <w:rPr>
          <w:rFonts w:ascii="Times New Roman" w:hAnsi="Times New Roman"/>
          <w:sz w:val="28"/>
          <w:szCs w:val="28"/>
        </w:rPr>
        <w:t>«</w:t>
      </w:r>
      <w:r w:rsidRPr="00883434">
        <w:rPr>
          <w:rFonts w:ascii="Times New Roman" w:hAnsi="Times New Roman"/>
          <w:sz w:val="28"/>
          <w:szCs w:val="28"/>
        </w:rPr>
        <w:t>Приложение</w:t>
      </w:r>
      <w:r>
        <w:rPr>
          <w:rFonts w:ascii="Times New Roman" w:hAnsi="Times New Roman"/>
          <w:sz w:val="28"/>
          <w:szCs w:val="28"/>
        </w:rPr>
        <w:t xml:space="preserve"> №</w:t>
      </w:r>
      <w:r w:rsidR="00EF722F">
        <w:rPr>
          <w:rFonts w:ascii="Times New Roman" w:hAnsi="Times New Roman"/>
          <w:sz w:val="28"/>
          <w:szCs w:val="28"/>
        </w:rPr>
        <w:t xml:space="preserve"> </w:t>
      </w:r>
      <w:r>
        <w:rPr>
          <w:rFonts w:ascii="Times New Roman" w:hAnsi="Times New Roman"/>
          <w:sz w:val="28"/>
          <w:szCs w:val="28"/>
        </w:rPr>
        <w:t>7</w:t>
      </w:r>
    </w:p>
    <w:p w:rsidR="00896BCF" w:rsidRPr="00883434" w:rsidRDefault="00896BCF" w:rsidP="00806D23">
      <w:pPr>
        <w:spacing w:after="0" w:line="240" w:lineRule="auto"/>
        <w:jc w:val="right"/>
        <w:rPr>
          <w:rFonts w:ascii="Times New Roman" w:hAnsi="Times New Roman"/>
          <w:sz w:val="28"/>
          <w:szCs w:val="28"/>
        </w:rPr>
      </w:pPr>
      <w:r w:rsidRPr="00883434">
        <w:rPr>
          <w:rFonts w:ascii="Times New Roman" w:hAnsi="Times New Roman"/>
          <w:sz w:val="28"/>
          <w:szCs w:val="28"/>
        </w:rPr>
        <w:t xml:space="preserve">к решению Думы города </w:t>
      </w:r>
      <w:proofErr w:type="spellStart"/>
      <w:r w:rsidRPr="00883434">
        <w:rPr>
          <w:rFonts w:ascii="Times New Roman" w:hAnsi="Times New Roman"/>
          <w:sz w:val="28"/>
          <w:szCs w:val="28"/>
        </w:rPr>
        <w:t>Пыть-Яха</w:t>
      </w:r>
      <w:proofErr w:type="spellEnd"/>
    </w:p>
    <w:p w:rsidR="00896BCF" w:rsidRPr="00883434" w:rsidRDefault="00896BCF" w:rsidP="00806D23">
      <w:pPr>
        <w:spacing w:after="0" w:line="240" w:lineRule="auto"/>
        <w:jc w:val="right"/>
        <w:rPr>
          <w:rFonts w:ascii="Times New Roman" w:hAnsi="Times New Roman"/>
          <w:sz w:val="28"/>
          <w:szCs w:val="28"/>
        </w:rPr>
      </w:pPr>
      <w:r>
        <w:rPr>
          <w:rFonts w:ascii="Times New Roman" w:hAnsi="Times New Roman"/>
          <w:sz w:val="28"/>
          <w:szCs w:val="28"/>
        </w:rPr>
        <w:t>от 14.12.2018</w:t>
      </w:r>
      <w:r w:rsidRPr="00883434">
        <w:rPr>
          <w:rFonts w:ascii="Times New Roman" w:hAnsi="Times New Roman"/>
          <w:sz w:val="28"/>
          <w:szCs w:val="28"/>
        </w:rPr>
        <w:t xml:space="preserve"> № </w:t>
      </w:r>
      <w:r>
        <w:rPr>
          <w:rFonts w:ascii="Times New Roman" w:hAnsi="Times New Roman"/>
          <w:sz w:val="28"/>
          <w:szCs w:val="28"/>
        </w:rPr>
        <w:t>210</w:t>
      </w:r>
    </w:p>
    <w:p w:rsidR="00896BCF" w:rsidRPr="00883434" w:rsidRDefault="00896BCF" w:rsidP="00E619A7">
      <w:pPr>
        <w:spacing w:after="0" w:line="240" w:lineRule="auto"/>
        <w:jc w:val="right"/>
        <w:rPr>
          <w:rFonts w:ascii="Times New Roman" w:hAnsi="Times New Roman"/>
          <w:sz w:val="28"/>
          <w:szCs w:val="28"/>
        </w:rPr>
      </w:pPr>
    </w:p>
    <w:p w:rsidR="00896BCF" w:rsidRPr="00883434" w:rsidRDefault="00896BCF"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B25A7C">
        <w:rPr>
          <w:rFonts w:ascii="Times New Roman" w:hAnsi="Times New Roman"/>
          <w:sz w:val="28"/>
          <w:szCs w:val="28"/>
        </w:rPr>
        <w:t>Пыть-Яха</w:t>
      </w:r>
      <w:proofErr w:type="spellEnd"/>
      <w:r w:rsidRPr="00B25A7C">
        <w:rPr>
          <w:rFonts w:ascii="Times New Roman" w:hAnsi="Times New Roman"/>
          <w:sz w:val="28"/>
          <w:szCs w:val="28"/>
        </w:rPr>
        <w:t xml:space="preserve"> на 2019 год</w:t>
      </w:r>
    </w:p>
    <w:p w:rsidR="00896BCF" w:rsidRPr="00E619A7" w:rsidRDefault="00896BCF" w:rsidP="00E619A7">
      <w:pPr>
        <w:spacing w:after="0" w:line="240" w:lineRule="auto"/>
        <w:jc w:val="right"/>
        <w:rPr>
          <w:rFonts w:ascii="Times New Roman" w:hAnsi="Times New Roman"/>
          <w:sz w:val="24"/>
          <w:szCs w:val="24"/>
        </w:rPr>
      </w:pPr>
    </w:p>
    <w:p w:rsidR="00896BCF" w:rsidRDefault="00896BCF"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4"/>
        <w:gridCol w:w="1411"/>
        <w:gridCol w:w="528"/>
        <w:gridCol w:w="1190"/>
      </w:tblGrid>
      <w:tr w:rsidR="00896BCF" w:rsidRPr="00A50E51" w:rsidTr="00A50E51">
        <w:trPr>
          <w:cantSplit/>
          <w:trHeight w:val="20"/>
          <w:tblHeader/>
        </w:trPr>
        <w:tc>
          <w:tcPr>
            <w:tcW w:w="3470" w:type="pct"/>
            <w:vAlign w:val="center"/>
          </w:tcPr>
          <w:p w:rsidR="00896BCF" w:rsidRPr="00A50E51" w:rsidRDefault="00896BCF" w:rsidP="00A50E51">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Наименование</w:t>
            </w:r>
          </w:p>
        </w:tc>
        <w:tc>
          <w:tcPr>
            <w:tcW w:w="690" w:type="pct"/>
            <w:vAlign w:val="center"/>
          </w:tcPr>
          <w:p w:rsidR="00896BCF" w:rsidRPr="00A50E51" w:rsidRDefault="00896BCF" w:rsidP="00A50E51">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ЦСР</w:t>
            </w:r>
          </w:p>
        </w:tc>
        <w:tc>
          <w:tcPr>
            <w:tcW w:w="258" w:type="pct"/>
            <w:vAlign w:val="center"/>
          </w:tcPr>
          <w:p w:rsidR="00896BCF" w:rsidRPr="00A50E51" w:rsidRDefault="00896BCF" w:rsidP="00A50E51">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ВР</w:t>
            </w:r>
          </w:p>
        </w:tc>
        <w:tc>
          <w:tcPr>
            <w:tcW w:w="582" w:type="pct"/>
            <w:vAlign w:val="center"/>
          </w:tcPr>
          <w:p w:rsidR="00896BCF" w:rsidRPr="00A50E51" w:rsidRDefault="00896BCF" w:rsidP="00A50E51">
            <w:pPr>
              <w:spacing w:after="0" w:line="240" w:lineRule="auto"/>
              <w:jc w:val="center"/>
              <w:rPr>
                <w:rFonts w:ascii="Times New Roman" w:hAnsi="Times New Roman"/>
                <w:color w:val="000000"/>
                <w:sz w:val="20"/>
                <w:szCs w:val="20"/>
              </w:rPr>
            </w:pPr>
            <w:r w:rsidRPr="00A50E51">
              <w:rPr>
                <w:rFonts w:ascii="Times New Roman" w:hAnsi="Times New Roman"/>
                <w:color w:val="000000"/>
                <w:sz w:val="20"/>
                <w:szCs w:val="20"/>
              </w:rPr>
              <w:t>Сумма на год</w:t>
            </w:r>
          </w:p>
        </w:tc>
      </w:tr>
      <w:tr w:rsidR="00896BCF" w:rsidRPr="00A50E51" w:rsidTr="00A50E51">
        <w:trPr>
          <w:cantSplit/>
          <w:trHeight w:val="20"/>
          <w:tblHeader/>
        </w:trPr>
        <w:tc>
          <w:tcPr>
            <w:tcW w:w="3470" w:type="pct"/>
            <w:vAlign w:val="center"/>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w:t>
            </w:r>
          </w:p>
        </w:tc>
        <w:tc>
          <w:tcPr>
            <w:tcW w:w="690" w:type="pct"/>
            <w:vAlign w:val="center"/>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w:t>
            </w:r>
          </w:p>
        </w:tc>
        <w:tc>
          <w:tcPr>
            <w:tcW w:w="258" w:type="pct"/>
            <w:vAlign w:val="center"/>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w:t>
            </w:r>
          </w:p>
        </w:tc>
        <w:tc>
          <w:tcPr>
            <w:tcW w:w="582" w:type="pct"/>
            <w:vAlign w:val="center"/>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образования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1 690 402,2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"Общее образование. Дополнительное образование детей"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1 444 722,2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системы дошкольного и общего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4 425,1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1 812,8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2 612,3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1 385 208,4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192 308,3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190 703,8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57 833,4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132 870,5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40 577,5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40 577,5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36 896,0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01 1 05 20010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3 681,5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На реализацию программ дошкольного образования муниципальным образовательным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473 580,5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677 087,1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677 087,1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574 232,7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102 854,4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1 655,0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1 655,0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1 605,7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01 1 05 84305</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летнего отдыха и оздоровления детей и молодежи"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7 331,3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Мероприятия по организации отдыха и оздоровления детей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2 817,7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2 817,7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2 572,8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01 1 06 20020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01 1 06 82050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248,6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1 354,2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1 354,2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06 S2050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106,6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01 1 07 00000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01 1 07 61810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"Успех каждого ребенка"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43 607,4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39 445,2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4 162,2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"Учитель будущего"</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1 E5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"Цифровая образовательная среда"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2 E4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2 E4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"Молодежь Югры и допризывная подготовка"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96 586,9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34 517,9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62 029,0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Федеральный проект "Социальная активность"</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E8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3 E8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"Ресурсное обеспечение в сфере образования, науки и молодежной политики"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148 143,1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86 816,5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Социальная поддержка </w:t>
            </w:r>
            <w:proofErr w:type="gramStart"/>
            <w:r w:rsidRPr="00A50E51">
              <w:rPr>
                <w:rFonts w:ascii="Times New Roman" w:hAnsi="Times New Roman"/>
                <w:sz w:val="20"/>
                <w:szCs w:val="20"/>
              </w:rPr>
              <w:t>отдельных категорий</w:t>
            </w:r>
            <w:proofErr w:type="gramEnd"/>
            <w:r w:rsidRPr="00A50E51">
              <w:rPr>
                <w:rFonts w:ascii="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49 138,6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49 138,6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44 833,4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4 305,2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28 865,0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27 006,0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27 006,0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299,0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299,0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01 4 01 84080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6 058,1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4 720,1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4 720,1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3 409,6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1 310,5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1 338,0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55 268,5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47 851,6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1 000,0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01 4 03 S2540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5 316,9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"Социальное и демографическое развитие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69 473,8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семьи, материнства и детства"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61 244,6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52 147,4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22 870,4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деятельности по опеке и попечительству</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12 712,4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11 126,7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11 126,7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1 066,6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1 066,6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519,1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519,1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02 1 02 84310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16 564,6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"Популяризация семейных ценностей и защита интересов детей"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9 097,2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9 097,2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8 364,9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8 364,9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732,4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02 1 03 84270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732,4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мер социальной поддержки отдельных категорий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8 229,2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уровня материального обеспечения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5 558,0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Пенсии за выслугу лет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5 147,0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Единовременные выплаты неработающим пенсионерам в связи с Юбилеем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02 2 01 71020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Денежные выплаты почетным гражданам города </w:t>
            </w:r>
            <w:proofErr w:type="spellStart"/>
            <w:r w:rsidRPr="00A50E51">
              <w:rPr>
                <w:rFonts w:ascii="Times New Roman" w:hAnsi="Times New Roman"/>
                <w:sz w:val="20"/>
                <w:szCs w:val="20"/>
              </w:rPr>
              <w:t>Пыть-Яха</w:t>
            </w:r>
            <w:proofErr w:type="spellEnd"/>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02 2 01 72010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351,0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социальных гарантий отдельных категорий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2 671,2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2 271,2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Выплаты единовременной материальной помощи отдельным льготным категориям населения к памятным и праздничным датам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социальные выплаты гражданам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02 2 02 72040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"Доступная среда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03 0 00 00000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03 0 01 00000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03 0 01 99990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"Культурное пространство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227 497,0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"Модернизация и развитие учреждений и организаций культуры"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80 697,2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библиотечного дела"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57 022,5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56 073,7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318,3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отрасли культуры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L5190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01 S2520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музейного дела"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16 293,1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"Укрепление материально-технической базы учреждений культуры"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7 381,5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мероприятий </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7 155,3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146 414,7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69 053,0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68 953,0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04 2 01 85160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профессионального искусства"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77 081,7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76 981,7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04 2 04 85160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архивного дела"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04 3 02 84100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туризма"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развития внутреннего и въездного туризма"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04 4 01 99990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физической культуры и спорта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477 310,3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физической культуры и массового спорта"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372 504,0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20 818,7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20 302,3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05 1 04 85160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516,4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«Укрепление материально-технической базы учреждений спорта»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344 356,8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343 617,7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05 1 06 99990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"Спорт-норма жизни"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P5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1 P5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104 806,3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официальных спортивных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05 2 02 00590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2 914,6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73 782,7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72 333,1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05 2 03 85160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1 449,5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25 853,6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11 011,2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14 842,4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«Обеспечение </w:t>
            </w:r>
            <w:proofErr w:type="gramStart"/>
            <w:r w:rsidRPr="00A50E51">
              <w:rPr>
                <w:rFonts w:ascii="Times New Roman" w:hAnsi="Times New Roman"/>
                <w:sz w:val="20"/>
                <w:szCs w:val="20"/>
              </w:rPr>
              <w:t>физкультурно-спортивных организаций</w:t>
            </w:r>
            <w:proofErr w:type="gramEnd"/>
            <w:r w:rsidRPr="00A50E51">
              <w:rPr>
                <w:rFonts w:ascii="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753,9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05 2 05 82110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716,2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05 S2110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"Спорт-норма жизни"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P5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05 2 P5 50810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"Поддержка занятости населения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9 172,6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трудоустройству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1 184,8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1 134,8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трудоустройству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1 134,8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971,8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419,9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P2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трудоустройство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1 P2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"Улучшение условий и охраны труда в муниципальном образовании"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7 842,5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6 886,0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5 090,4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1 795,6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1 711,6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1 711,6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06 2 01 84120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Премии и гранты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704,0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244,1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содействию трудоустройству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06 3 01 85060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агропромышленного комплекса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15 182,6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отрасли животноводства"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животноводства"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животноводства, переработки и реализации продукции животноводства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07 1 01 84150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12 652,8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2 375,8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2 375,8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07 4 01 84200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481,8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4 01 G4200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1 894,0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w:t>
            </w:r>
            <w:proofErr w:type="spellStart"/>
            <w:r w:rsidRPr="00A50E51">
              <w:rPr>
                <w:rFonts w:ascii="Times New Roman" w:hAnsi="Times New Roman"/>
                <w:sz w:val="20"/>
                <w:szCs w:val="20"/>
              </w:rPr>
              <w:t>Общепрограммные</w:t>
            </w:r>
            <w:proofErr w:type="spellEnd"/>
            <w:r w:rsidRPr="00A50E51">
              <w:rPr>
                <w:rFonts w:ascii="Times New Roman" w:hAnsi="Times New Roman"/>
                <w:sz w:val="20"/>
                <w:szCs w:val="20"/>
              </w:rPr>
              <w:t xml:space="preserve"> мероприятия"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07 5 01 99990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жилищной сферы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1 494 000,8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развитию градостроительной деятельности"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6 541,7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"Разработка проекта планировки и межевания территории города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2 250,0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2 092,5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03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4 291,7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08 1 04 82671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3 991,3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Мероприятия по градостроительной деятельности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1 04 S2671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развитию жилищного строительства"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1 457 076,3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99 166,7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 на приобретение объектов недвижимого имущества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3 203,3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77 173,0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08 2 01 85153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12 981,7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01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5 808,7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"Выплата выкупной стоимости"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 на приобретение объектов недвижимого имущества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08 2 03 41110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13 206,4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"Демонтаж аварийного, непригодного жилищного фонда"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4 526,8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"Ликвидация и расселение приспособленных для проживания строений"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1 046 558,0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921 843,0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38 753,7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38 753,7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263 245,0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263 245,0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619 844,3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08 2 05 82173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619 844,3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124 715,0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4 789,8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32 535,9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32 535,9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87 389,4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05 S2173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87 389,4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полномочий в области жилищного строительства"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08 2 06 00000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08 2 06 82673</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11 089,2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282 529,1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121 510,8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82664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141 241,3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9 146,0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Реализация мероприятий по переселению граждан из аварийного жилищного фонда, признанного таковым до 01 января 2017 года, предусмотренных адресной программой ХМАО-Югры по переселению граждан из аварийного жилищного фонда на 2019-2025 годы, утвержденной постановлением Правительства ХМАО-Югры от 01 апреля 2019 года №104-п,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2 F3 S2664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10 631,1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6 138,9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4 565,1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08 3 01 51350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3 676,9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08 3 01 51760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888,2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жильем молодых семей"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 по обеспечению жильем молодых семей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02 L4970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08 3 05 84220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"Организационное обеспечение деятельности МКУ "Управление капитального строительства города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24 243,9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21 509,6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21 509,6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1 091,1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Исполнение судебных актов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682,1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08 4 01 00590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"Жилищно-коммунальный комплекс и городская среда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479 127,9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"Создание условий для обеспечения качественными коммунальными услугами"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102 557,0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35 280,0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09 1 02 82190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02 S2190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"Чистая вода"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G5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(модернизация) объектов питьевого водоснабжения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1 G5 52430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67 277,0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"Содействие проведению капитального ремонта многоквартирных домов"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мероприятий по капитальному ремонту многоквартирных домов"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09 2 01 09602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5 658,4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337 459,2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32 429,5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09 3 01 82591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27 565,1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01 S2591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4 864,4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4 980,0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282 319,6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15 093,5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Погашение задолженности за потребленные топливно-энергетические ресурсы за счет средств резервного фонда Правительства Ханты-Мансийского автономного округа-Югры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09 3 03 85151</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234 506,5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Погашение задолженности муниципального унитарного предприятия "Управление городского хозяйства" муниципального образования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xml:space="preserve"> по заработной плате за счет средств резервного фонда Правительства Ханты-Мансийского автономного округа-Югры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09 3 03 85152</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32 719,6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09 3 04 61100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17 730,1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"Формирование комфортной городской среды"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33 453,3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"Благоустройство городских территорий"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23 784,7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"Формирование комфортной городской среды"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9 668,6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Благоустройство территорий муниципальных образований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82600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633,8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8 923,0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Благоустройство территорий муниципальных образований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09 6 F2 S2600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"Профилактика правонарушений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3 555,5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"Профилактика правонарушений"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3 310,5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1 437,0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деятельности народных дружин"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130,2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Создание условий для деятельности народных дружин</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10 1 02 82300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Создание условий для деятельности народных дружин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02 S2300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1 664,8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1 664,8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10 1 03 84250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10 1 04 51200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10 1 08 00000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всероссийского Дня Трезвости"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10 1 10 00000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10 1 10 99990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информационной антинаркотической политики"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11 1 08 00000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11 1 08 99990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11 1 12 00000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11 1 12 99990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"Безопасность жизнедеятельности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23 553,0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xml:space="preserve"> от чрезвычайных ситуаций"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2 525,2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"Переподготовка и повышение квалификации работников"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12 1 04 99990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2 383,2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"Укрепление пожарной безопасности в муниципальном образовании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2 199,0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противопожарной защиты территорий"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2 199,0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1 243,7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"Материально-техническое и финансовое обеспечение деятельности МКУ "ЕДДС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"Финансовое обеспечение осуществления МКУ "ЕДДС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 установленных видов деятельности"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18 828,8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15 887,3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15 887,3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2 889,5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2 889,5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42,1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12 3 01 00590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42,1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"Экологическая безопасность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8 798,1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"Регулирование качества окружающей среды в муниципальном образовании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343,0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334,0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334,0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Премии и гранты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"Развитие системы обращения с отходами производства и потребления в муниципальном образовании городской округ г.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6 140,4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13 2 03 84290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5 411,0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13 2 04 85154</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4 859,0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552,0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13 2 05 99990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"Организация противоэпидемиологических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13 3 01 84280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2 314,7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экономического потенциала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50 649,0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"Совершенствование муниципального 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45 248,2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45 248,2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14 2 01 82370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25 892,7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бюджетным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2 01 S2370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1 362,8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"Развитие малого и среднего предпринимательства"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5 400,8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4 497,3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4 047,5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I4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449,8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"Популяризация предпринимательства"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82380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810,0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Поддержка малого и среднего предпринимательства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14 3 I8 S2380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"Цифровое развитие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8 366,1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15 0 01 20070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15 0 02 20070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3 541,9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15 0 03 20070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2 900,0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"Федеральный проект "Информационная безопасность"</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D4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Услуги в области информационных технологий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15 0 D4 20070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1 806,2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 xml:space="preserve">Муниципальная программа "Современная транспортная система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187 122,9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"Автомобильный транспорт"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16 1 01 61100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84 904,7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"Дорожное хозяйство"</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100 947,1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52 968,4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460,0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47 518,7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16 2 03 82390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30 171,8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15 758,9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2 03 S2390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1 588,0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"Безопасность дорожного движения"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1 271,1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1 271,1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1 258,2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16 4 01 S2730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12,9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 xml:space="preserve">Муниципальная программа "Управление муниципальными финансами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40 887,2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"Управление муниципальным долгом в муниципальном образовании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40 387,2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"Обслуживание муниципального долга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Процентные платежи по муниципальному долгу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Обслуживание государственного (муниципального) долга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700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Обслуживание муниципального долга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17 2 01 20270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730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4 747,4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Исполнение муниципальных гарантий по возможным гарантийным случаям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17 2 02 20370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35 639,8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"Формирование резервных средств в бюджете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17 3 00 00000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17 3 01 00000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Резервный фонд администрации города </w:t>
            </w:r>
            <w:proofErr w:type="spellStart"/>
            <w:r w:rsidRPr="00A50E51">
              <w:rPr>
                <w:rFonts w:ascii="Times New Roman" w:hAnsi="Times New Roman"/>
                <w:sz w:val="20"/>
                <w:szCs w:val="20"/>
              </w:rPr>
              <w:t>Пыть-Ях</w:t>
            </w:r>
            <w:proofErr w:type="spellEnd"/>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Резервные средства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17 3 01 20220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870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гражданского общества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28 781,0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xml:space="preserve"> на развитие гражданского общества"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18 0 01 61820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1 574,0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открытости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функционирования телерадиовещания"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18 300,3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"Подготовка и размещение информации о деятельности органов местного самоуправления муниципального образования городской округ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xml:space="preserve"> в городском общественно-политическом еженедельнике "Новая Северная газета"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18 0 04 00590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8 857,3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"Управление муниципальным имуществом города </w:t>
            </w:r>
            <w:proofErr w:type="spellStart"/>
            <w:r w:rsidRPr="00A50E51">
              <w:rPr>
                <w:rFonts w:ascii="Times New Roman" w:hAnsi="Times New Roman"/>
                <w:sz w:val="20"/>
                <w:szCs w:val="20"/>
              </w:rPr>
              <w:t>Пыть</w:t>
            </w:r>
            <w:proofErr w:type="spellEnd"/>
            <w:r w:rsidRPr="00A50E51">
              <w:rPr>
                <w:rFonts w:ascii="Times New Roman" w:hAnsi="Times New Roman"/>
                <w:sz w:val="20"/>
                <w:szCs w:val="20"/>
              </w:rPr>
              <w:t xml:space="preserve"> -</w:t>
            </w:r>
            <w:proofErr w:type="spellStart"/>
            <w:r w:rsidRPr="00A50E51">
              <w:rPr>
                <w:rFonts w:ascii="Times New Roman" w:hAnsi="Times New Roman"/>
                <w:sz w:val="20"/>
                <w:szCs w:val="20"/>
              </w:rPr>
              <w:t>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25 820,1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"Повышение эффективности системы управления муниципальным имуществом"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24 400,1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Основное мероприятие "Управление и распоряжение муниципальным имуществом"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1 836,1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22 152,2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Строительство и реконструкция объектов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Капитальные вложения в объекты государственной (муниципальной) собственности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Бюджетные инвестиции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19 1 02 42110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1 644,6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2 533,5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17 974,1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15 844,4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15 844,4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2 129,7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2 129,7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"Проведение мероприятий по землеустройству и землепользованию"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19 1 03 99990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411,8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Подпрограмма "Ресурсное обеспечение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"Обеспечение деятельности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19 2 01 00000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19 2 01 99990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"Развитие муниципальной службы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458 801,7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"Повышение профессионального уровня муниципальных служащих и резерва управленческих кадров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848,0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295,5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295,5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20 1 02 99990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552,5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Подпрограмма "Материально-техническое и организационное обеспечение органов местного самоуправления городского округа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457 953,7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A50E51">
              <w:rPr>
                <w:rFonts w:ascii="Times New Roman" w:hAnsi="Times New Roman"/>
                <w:sz w:val="20"/>
                <w:szCs w:val="20"/>
              </w:rPr>
              <w:t>Пыть-Яха</w:t>
            </w:r>
            <w:proofErr w:type="spellEnd"/>
            <w:r w:rsidRPr="00A50E51">
              <w:rPr>
                <w:rFonts w:ascii="Times New Roman" w:hAnsi="Times New Roman"/>
                <w:sz w:val="20"/>
                <w:szCs w:val="20"/>
              </w:rPr>
              <w:t xml:space="preserve"> и муниципальных учреждений города"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457 953,7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188 762,6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152 593,9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казенных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152 593,9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32 304,9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32 304,9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3 623,7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3 623,7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Высшее должностное лицо муниципального образования городской округ город </w:t>
            </w:r>
            <w:proofErr w:type="spellStart"/>
            <w:r w:rsidRPr="00A50E51">
              <w:rPr>
                <w:rFonts w:ascii="Times New Roman" w:hAnsi="Times New Roman"/>
                <w:sz w:val="20"/>
                <w:szCs w:val="20"/>
              </w:rPr>
              <w:t>Пыть-Ях</w:t>
            </w:r>
            <w:proofErr w:type="spellEnd"/>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5 940,3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254 968,9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250 862,3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250 862,3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1 861,9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1 861,9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1 293,3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951,3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Исполнение судебных актов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300,1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651,2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Прочие мероприятия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1 677,2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1 411,2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1 411,2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4 409,8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3 916,8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3 916,8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20 4 01 59300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493,0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Представление к наградам и присвоение почётных званий муниципального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935,8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240,8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695,0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20 4 01 72030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695,0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1 259,2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1 201,6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1 201,6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 4 01 D9300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A50E51">
              <w:rPr>
                <w:rFonts w:ascii="Times New Roman" w:hAnsi="Times New Roman"/>
                <w:sz w:val="20"/>
                <w:szCs w:val="20"/>
              </w:rPr>
              <w:t>Пыть-Яхе</w:t>
            </w:r>
            <w:proofErr w:type="spellEnd"/>
            <w:r w:rsidRPr="00A50E51">
              <w:rPr>
                <w:rFonts w:ascii="Times New Roman" w:hAnsi="Times New Roman"/>
                <w:sz w:val="20"/>
                <w:szCs w:val="20"/>
              </w:rPr>
              <w:t>"</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65 008,9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освещения улиц, территорий микрорайонов"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21 0 01 99990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16 556,0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21 0 02 99990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6 955,3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"Содержание мест захоронения"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21 0 03 00000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деятельности (оказание услуг)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автономным учреждениям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21 0 03 00590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7 027,6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21 0 04 00000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21 0 04 99990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6 079,0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"Летнее и зимнее содержание городских территорий"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25 236,7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21 0 05 61100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810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619,2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Реализация мероприятий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21 0 05 99990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24 617,5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Основное мероприятие "Повышение уровня культуры населения"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21 0 06 00000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на реализацию проекта инициативного бюджетирования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Субсидии некоммерческим организациям (за исключением государственных (муниципальных) учреждений)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21 0 06 61830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630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3 154,3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Непрограммные направления деятельности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40 0 00 00000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44 476,1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38 129,7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36 163,2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обеспечение функций органов местного самоуправления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20 409,9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20 148,5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20 148,5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145,9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Социальные выплаты гражданам, кроме публичных нормативных социальных выплат</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40 1 01 02040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115,6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Председатель представительного органа муниципального образования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40 1 01 02110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5 822,6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Депутаты представительного органа муниципального образования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40 1 01 02120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4 347,0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40 1 01 02250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5 299,5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Прочие мероприятия органов местного самоуправления городского округа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284,2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264,2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бюджетные ассигнования</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Уплата налогов, сборов и иных платежей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40 1 01 02400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850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20,0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Исполнение отдельных полномочий Думы города </w:t>
            </w:r>
            <w:proofErr w:type="spellStart"/>
            <w:r w:rsidRPr="00A50E51">
              <w:rPr>
                <w:rFonts w:ascii="Times New Roman" w:hAnsi="Times New Roman"/>
                <w:sz w:val="20"/>
                <w:szCs w:val="20"/>
              </w:rPr>
              <w:t>Пыть-Яха</w:t>
            </w:r>
            <w:proofErr w:type="spellEnd"/>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1 966,5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Проведение выборов в муниципальном образовании городской округ город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повышение правовой культуры избирателей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40 1 02 20200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1 461,7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 xml:space="preserve">Выполнение полномочий Думы города </w:t>
            </w:r>
            <w:proofErr w:type="spellStart"/>
            <w:r w:rsidRPr="00A50E51">
              <w:rPr>
                <w:rFonts w:ascii="Times New Roman" w:hAnsi="Times New Roman"/>
                <w:sz w:val="20"/>
                <w:szCs w:val="20"/>
              </w:rPr>
              <w:t>Пыть-Ях</w:t>
            </w:r>
            <w:proofErr w:type="spellEnd"/>
            <w:r w:rsidRPr="00A50E51">
              <w:rPr>
                <w:rFonts w:ascii="Times New Roman" w:hAnsi="Times New Roman"/>
                <w:sz w:val="20"/>
                <w:szCs w:val="20"/>
              </w:rPr>
              <w:t xml:space="preserve"> в сфере наград и почетных званий</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504,8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Закупка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240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187,7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Социальное обеспечение и иные выплаты населению</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317,1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Публичные нормативные выплаты гражданам несоциального характера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40 1 02 72020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330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317,1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40 2 00 00000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6 346,4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40 2 00 51180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5 230,9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100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896BCF" w:rsidRPr="00A50E51" w:rsidTr="00A50E51">
        <w:trPr>
          <w:cantSplit/>
          <w:trHeight w:val="20"/>
        </w:trPr>
        <w:tc>
          <w:tcPr>
            <w:tcW w:w="3470" w:type="pct"/>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lastRenderedPageBreak/>
              <w:t>Расходы на выплаты персоналу государственных (муниципальных) органов</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40 2 00 F1180</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120</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 xml:space="preserve">1 115,5 </w:t>
            </w:r>
          </w:p>
        </w:tc>
      </w:tr>
      <w:tr w:rsidR="00896BCF" w:rsidRPr="00A50E51" w:rsidTr="00A50E51">
        <w:trPr>
          <w:cantSplit/>
          <w:trHeight w:val="20"/>
        </w:trPr>
        <w:tc>
          <w:tcPr>
            <w:tcW w:w="3470" w:type="pct"/>
            <w:noWrap/>
          </w:tcPr>
          <w:p w:rsidR="00896BCF" w:rsidRPr="00A50E51" w:rsidRDefault="00896BCF" w:rsidP="00A50E51">
            <w:pPr>
              <w:spacing w:after="0" w:line="240" w:lineRule="auto"/>
              <w:rPr>
                <w:rFonts w:ascii="Times New Roman" w:hAnsi="Times New Roman"/>
                <w:sz w:val="20"/>
                <w:szCs w:val="20"/>
              </w:rPr>
            </w:pPr>
            <w:r w:rsidRPr="00A50E51">
              <w:rPr>
                <w:rFonts w:ascii="Times New Roman" w:hAnsi="Times New Roman"/>
                <w:sz w:val="20"/>
                <w:szCs w:val="20"/>
              </w:rPr>
              <w:t>Всего</w:t>
            </w:r>
          </w:p>
        </w:tc>
        <w:tc>
          <w:tcPr>
            <w:tcW w:w="690"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258" w:type="pct"/>
            <w:noWrap/>
            <w:vAlign w:val="bottom"/>
          </w:tcPr>
          <w:p w:rsidR="00896BCF" w:rsidRPr="00A50E51" w:rsidRDefault="00896BCF" w:rsidP="00A50E51">
            <w:pPr>
              <w:spacing w:after="0" w:line="240" w:lineRule="auto"/>
              <w:jc w:val="center"/>
              <w:rPr>
                <w:rFonts w:ascii="Times New Roman" w:hAnsi="Times New Roman"/>
                <w:sz w:val="20"/>
                <w:szCs w:val="20"/>
              </w:rPr>
            </w:pPr>
            <w:r w:rsidRPr="00A50E51">
              <w:rPr>
                <w:rFonts w:ascii="Times New Roman" w:hAnsi="Times New Roman"/>
                <w:sz w:val="20"/>
                <w:szCs w:val="20"/>
              </w:rPr>
              <w:t> </w:t>
            </w:r>
          </w:p>
        </w:tc>
        <w:tc>
          <w:tcPr>
            <w:tcW w:w="582" w:type="pct"/>
            <w:vAlign w:val="bottom"/>
          </w:tcPr>
          <w:p w:rsidR="00896BCF" w:rsidRPr="00A50E51" w:rsidRDefault="00896BCF" w:rsidP="00A50E51">
            <w:pPr>
              <w:spacing w:after="0" w:line="240" w:lineRule="auto"/>
              <w:jc w:val="right"/>
              <w:rPr>
                <w:rFonts w:ascii="Times New Roman" w:hAnsi="Times New Roman"/>
                <w:sz w:val="20"/>
                <w:szCs w:val="20"/>
              </w:rPr>
            </w:pPr>
            <w:r w:rsidRPr="00A50E51">
              <w:rPr>
                <w:rFonts w:ascii="Times New Roman" w:hAnsi="Times New Roman"/>
                <w:sz w:val="20"/>
                <w:szCs w:val="20"/>
              </w:rPr>
              <w:t>5 408 896,7</w:t>
            </w:r>
          </w:p>
        </w:tc>
      </w:tr>
    </w:tbl>
    <w:p w:rsidR="00896BCF" w:rsidRDefault="00081CD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7728" behindDoc="0" locked="0" layoutInCell="1" allowOverlap="1">
                <wp:simplePos x="0" y="0"/>
                <wp:positionH relativeFrom="page">
                  <wp:posOffset>6953250</wp:posOffset>
                </wp:positionH>
                <wp:positionV relativeFrom="paragraph">
                  <wp:posOffset>-245745</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96BCF" w:rsidRPr="00827A24" w:rsidRDefault="00896BCF" w:rsidP="00C872CB">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547.5pt;margin-top:-19.35pt;width:28.5pt;height:2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" filled="f" stroked="f">
                <v:textbox>
                  <w:txbxContent>
                    <w:p w:rsidR="00896BCF" w:rsidRPr="00827A24" w:rsidRDefault="00896BCF" w:rsidP="00C872CB">
                      <w:pPr>
                        <w:rPr>
                          <w:sz w:val="28"/>
                          <w:szCs w:val="28"/>
                        </w:rPr>
                      </w:pPr>
                      <w:r w:rsidRPr="00827A24">
                        <w:rPr>
                          <w:sz w:val="28"/>
                          <w:szCs w:val="28"/>
                        </w:rPr>
                        <w:t>»</w:t>
                      </w:r>
                      <w:r>
                        <w:rPr>
                          <w:sz w:val="28"/>
                          <w:szCs w:val="28"/>
                        </w:rPr>
                        <w:t>.</w:t>
                      </w:r>
                    </w:p>
                  </w:txbxContent>
                </v:textbox>
                <w10:wrap anchorx="page"/>
              </v:rect>
            </w:pict>
          </mc:Fallback>
        </mc:AlternateContent>
      </w:r>
    </w:p>
    <w:sectPr w:rsidR="00896BCF" w:rsidSect="004024AA">
      <w:headerReference w:type="even" r:id="rId6"/>
      <w:headerReference w:type="default" r:id="rId7"/>
      <w:pgSz w:w="11906" w:h="16838"/>
      <w:pgMar w:top="567" w:right="851" w:bottom="567" w:left="851" w:header="283" w:footer="283" w:gutter="0"/>
      <w:pgNumType w:start="10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E13" w:rsidRDefault="00BB1E13" w:rsidP="00E619A7">
      <w:pPr>
        <w:spacing w:after="0" w:line="240" w:lineRule="auto"/>
      </w:pPr>
      <w:r>
        <w:separator/>
      </w:r>
    </w:p>
  </w:endnote>
  <w:endnote w:type="continuationSeparator" w:id="0">
    <w:p w:rsidR="00BB1E13" w:rsidRDefault="00BB1E13"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E13" w:rsidRDefault="00BB1E13" w:rsidP="00E619A7">
      <w:pPr>
        <w:spacing w:after="0" w:line="240" w:lineRule="auto"/>
      </w:pPr>
      <w:r>
        <w:separator/>
      </w:r>
    </w:p>
  </w:footnote>
  <w:footnote w:type="continuationSeparator" w:id="0">
    <w:p w:rsidR="00BB1E13" w:rsidRDefault="00BB1E13"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CF" w:rsidRDefault="00896BCF"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96BCF" w:rsidRDefault="00896BCF"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BCF" w:rsidRDefault="00896BCF"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081CD3">
      <w:rPr>
        <w:rStyle w:val="a9"/>
        <w:noProof/>
      </w:rPr>
      <w:t>125</w:t>
    </w:r>
    <w:r>
      <w:rPr>
        <w:rStyle w:val="a9"/>
      </w:rPr>
      <w:fldChar w:fldCharType="end"/>
    </w:r>
  </w:p>
  <w:p w:rsidR="00896BCF" w:rsidRDefault="00896BCF"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81CD3"/>
    <w:rsid w:val="000F5406"/>
    <w:rsid w:val="00124ADA"/>
    <w:rsid w:val="001D0B8E"/>
    <w:rsid w:val="002238FA"/>
    <w:rsid w:val="00235214"/>
    <w:rsid w:val="00255EA7"/>
    <w:rsid w:val="002B68CB"/>
    <w:rsid w:val="002C7D35"/>
    <w:rsid w:val="002D022D"/>
    <w:rsid w:val="002E5C59"/>
    <w:rsid w:val="003336DF"/>
    <w:rsid w:val="00397596"/>
    <w:rsid w:val="003D5DE2"/>
    <w:rsid w:val="004024AA"/>
    <w:rsid w:val="00434C39"/>
    <w:rsid w:val="004B37EE"/>
    <w:rsid w:val="004D4C19"/>
    <w:rsid w:val="004F1340"/>
    <w:rsid w:val="00560043"/>
    <w:rsid w:val="00615C20"/>
    <w:rsid w:val="00687140"/>
    <w:rsid w:val="006A3B70"/>
    <w:rsid w:val="006C47E0"/>
    <w:rsid w:val="00742838"/>
    <w:rsid w:val="0075166D"/>
    <w:rsid w:val="00760158"/>
    <w:rsid w:val="00786BC3"/>
    <w:rsid w:val="00806D23"/>
    <w:rsid w:val="00827A24"/>
    <w:rsid w:val="00871214"/>
    <w:rsid w:val="00880BB9"/>
    <w:rsid w:val="00883434"/>
    <w:rsid w:val="00896BCF"/>
    <w:rsid w:val="008E02FC"/>
    <w:rsid w:val="009067DD"/>
    <w:rsid w:val="009D7C34"/>
    <w:rsid w:val="009F3C11"/>
    <w:rsid w:val="00A1120E"/>
    <w:rsid w:val="00A25BD3"/>
    <w:rsid w:val="00A279AB"/>
    <w:rsid w:val="00A50E51"/>
    <w:rsid w:val="00A762F9"/>
    <w:rsid w:val="00A82136"/>
    <w:rsid w:val="00AE02B4"/>
    <w:rsid w:val="00B25A7C"/>
    <w:rsid w:val="00BB1E13"/>
    <w:rsid w:val="00C05FD1"/>
    <w:rsid w:val="00C378B9"/>
    <w:rsid w:val="00C855BC"/>
    <w:rsid w:val="00C86021"/>
    <w:rsid w:val="00C872CB"/>
    <w:rsid w:val="00C87772"/>
    <w:rsid w:val="00CA3DE1"/>
    <w:rsid w:val="00D12D05"/>
    <w:rsid w:val="00D14C61"/>
    <w:rsid w:val="00D17E1A"/>
    <w:rsid w:val="00D40128"/>
    <w:rsid w:val="00DE490E"/>
    <w:rsid w:val="00E619A7"/>
    <w:rsid w:val="00E653EB"/>
    <w:rsid w:val="00ED3848"/>
    <w:rsid w:val="00EF722F"/>
    <w:rsid w:val="00F07E45"/>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93F84F8-261A-46D9-8318-A7310B2B4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E490E"/>
    <w:rPr>
      <w:rFonts w:cs="Times New Roman"/>
    </w:rPr>
  </w:style>
  <w:style w:type="paragraph" w:styleId="aa">
    <w:name w:val="Balloon Text"/>
    <w:basedOn w:val="a"/>
    <w:link w:val="ab"/>
    <w:uiPriority w:val="99"/>
    <w:semiHidden/>
    <w:rsid w:val="00ED3848"/>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574301">
      <w:marLeft w:val="0"/>
      <w:marRight w:val="0"/>
      <w:marTop w:val="0"/>
      <w:marBottom w:val="0"/>
      <w:divBdr>
        <w:top w:val="none" w:sz="0" w:space="0" w:color="auto"/>
        <w:left w:val="none" w:sz="0" w:space="0" w:color="auto"/>
        <w:bottom w:val="none" w:sz="0" w:space="0" w:color="auto"/>
        <w:right w:val="none" w:sz="0" w:space="0" w:color="auto"/>
      </w:divBdr>
    </w:div>
    <w:div w:id="1354574302">
      <w:marLeft w:val="0"/>
      <w:marRight w:val="0"/>
      <w:marTop w:val="0"/>
      <w:marBottom w:val="0"/>
      <w:divBdr>
        <w:top w:val="none" w:sz="0" w:space="0" w:color="auto"/>
        <w:left w:val="none" w:sz="0" w:space="0" w:color="auto"/>
        <w:bottom w:val="none" w:sz="0" w:space="0" w:color="auto"/>
        <w:right w:val="none" w:sz="0" w:space="0" w:color="auto"/>
      </w:divBdr>
    </w:div>
    <w:div w:id="1354574303">
      <w:marLeft w:val="0"/>
      <w:marRight w:val="0"/>
      <w:marTop w:val="0"/>
      <w:marBottom w:val="0"/>
      <w:divBdr>
        <w:top w:val="none" w:sz="0" w:space="0" w:color="auto"/>
        <w:left w:val="none" w:sz="0" w:space="0" w:color="auto"/>
        <w:bottom w:val="none" w:sz="0" w:space="0" w:color="auto"/>
        <w:right w:val="none" w:sz="0" w:space="0" w:color="auto"/>
      </w:divBdr>
    </w:div>
    <w:div w:id="1354574304">
      <w:marLeft w:val="0"/>
      <w:marRight w:val="0"/>
      <w:marTop w:val="0"/>
      <w:marBottom w:val="0"/>
      <w:divBdr>
        <w:top w:val="none" w:sz="0" w:space="0" w:color="auto"/>
        <w:left w:val="none" w:sz="0" w:space="0" w:color="auto"/>
        <w:bottom w:val="none" w:sz="0" w:space="0" w:color="auto"/>
        <w:right w:val="none" w:sz="0" w:space="0" w:color="auto"/>
      </w:divBdr>
    </w:div>
    <w:div w:id="1354574305">
      <w:marLeft w:val="0"/>
      <w:marRight w:val="0"/>
      <w:marTop w:val="0"/>
      <w:marBottom w:val="0"/>
      <w:divBdr>
        <w:top w:val="none" w:sz="0" w:space="0" w:color="auto"/>
        <w:left w:val="none" w:sz="0" w:space="0" w:color="auto"/>
        <w:bottom w:val="none" w:sz="0" w:space="0" w:color="auto"/>
        <w:right w:val="none" w:sz="0" w:space="0" w:color="auto"/>
      </w:divBdr>
    </w:div>
    <w:div w:id="1354574306">
      <w:marLeft w:val="0"/>
      <w:marRight w:val="0"/>
      <w:marTop w:val="0"/>
      <w:marBottom w:val="0"/>
      <w:divBdr>
        <w:top w:val="none" w:sz="0" w:space="0" w:color="auto"/>
        <w:left w:val="none" w:sz="0" w:space="0" w:color="auto"/>
        <w:bottom w:val="none" w:sz="0" w:space="0" w:color="auto"/>
        <w:right w:val="none" w:sz="0" w:space="0" w:color="auto"/>
      </w:divBdr>
    </w:div>
    <w:div w:id="1354574307">
      <w:marLeft w:val="0"/>
      <w:marRight w:val="0"/>
      <w:marTop w:val="0"/>
      <w:marBottom w:val="0"/>
      <w:divBdr>
        <w:top w:val="none" w:sz="0" w:space="0" w:color="auto"/>
        <w:left w:val="none" w:sz="0" w:space="0" w:color="auto"/>
        <w:bottom w:val="none" w:sz="0" w:space="0" w:color="auto"/>
        <w:right w:val="none" w:sz="0" w:space="0" w:color="auto"/>
      </w:divBdr>
    </w:div>
    <w:div w:id="1354574308">
      <w:marLeft w:val="0"/>
      <w:marRight w:val="0"/>
      <w:marTop w:val="0"/>
      <w:marBottom w:val="0"/>
      <w:divBdr>
        <w:top w:val="none" w:sz="0" w:space="0" w:color="auto"/>
        <w:left w:val="none" w:sz="0" w:space="0" w:color="auto"/>
        <w:bottom w:val="none" w:sz="0" w:space="0" w:color="auto"/>
        <w:right w:val="none" w:sz="0" w:space="0" w:color="auto"/>
      </w:divBdr>
    </w:div>
    <w:div w:id="1354574309">
      <w:marLeft w:val="0"/>
      <w:marRight w:val="0"/>
      <w:marTop w:val="0"/>
      <w:marBottom w:val="0"/>
      <w:divBdr>
        <w:top w:val="none" w:sz="0" w:space="0" w:color="auto"/>
        <w:left w:val="none" w:sz="0" w:space="0" w:color="auto"/>
        <w:bottom w:val="none" w:sz="0" w:space="0" w:color="auto"/>
        <w:right w:val="none" w:sz="0" w:space="0" w:color="auto"/>
      </w:divBdr>
    </w:div>
    <w:div w:id="1354574310">
      <w:marLeft w:val="0"/>
      <w:marRight w:val="0"/>
      <w:marTop w:val="0"/>
      <w:marBottom w:val="0"/>
      <w:divBdr>
        <w:top w:val="none" w:sz="0" w:space="0" w:color="auto"/>
        <w:left w:val="none" w:sz="0" w:space="0" w:color="auto"/>
        <w:bottom w:val="none" w:sz="0" w:space="0" w:color="auto"/>
        <w:right w:val="none" w:sz="0" w:space="0" w:color="auto"/>
      </w:divBdr>
    </w:div>
    <w:div w:id="1354574311">
      <w:marLeft w:val="0"/>
      <w:marRight w:val="0"/>
      <w:marTop w:val="0"/>
      <w:marBottom w:val="0"/>
      <w:divBdr>
        <w:top w:val="none" w:sz="0" w:space="0" w:color="auto"/>
        <w:left w:val="none" w:sz="0" w:space="0" w:color="auto"/>
        <w:bottom w:val="none" w:sz="0" w:space="0" w:color="auto"/>
        <w:right w:val="none" w:sz="0" w:space="0" w:color="auto"/>
      </w:divBdr>
    </w:div>
    <w:div w:id="1354574312">
      <w:marLeft w:val="0"/>
      <w:marRight w:val="0"/>
      <w:marTop w:val="0"/>
      <w:marBottom w:val="0"/>
      <w:divBdr>
        <w:top w:val="none" w:sz="0" w:space="0" w:color="auto"/>
        <w:left w:val="none" w:sz="0" w:space="0" w:color="auto"/>
        <w:bottom w:val="none" w:sz="0" w:space="0" w:color="auto"/>
        <w:right w:val="none" w:sz="0" w:space="0" w:color="auto"/>
      </w:divBdr>
    </w:div>
    <w:div w:id="13545743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28</Pages>
  <Words>15597</Words>
  <Characters>88906</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36</cp:revision>
  <cp:lastPrinted>2019-12-26T07:41:00Z</cp:lastPrinted>
  <dcterms:created xsi:type="dcterms:W3CDTF">2017-11-10T11:55:00Z</dcterms:created>
  <dcterms:modified xsi:type="dcterms:W3CDTF">2019-12-26T07:42:00Z</dcterms:modified>
</cp:coreProperties>
</file>